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385" w:rsidRPr="00A50C2E" w:rsidRDefault="00E92385" w:rsidP="00A50C2E">
      <w:pPr>
        <w:pStyle w:val="a9"/>
        <w:ind w:left="1843" w:right="538" w:firstLine="0"/>
        <w:jc w:val="right"/>
        <w:rPr>
          <w:sz w:val="22"/>
        </w:rPr>
      </w:pPr>
      <w:r w:rsidRPr="00A50C2E">
        <w:rPr>
          <w:sz w:val="22"/>
        </w:rPr>
        <w:t>Приложение №2</w:t>
      </w:r>
      <w:r w:rsidR="00A50C2E">
        <w:rPr>
          <w:sz w:val="22"/>
        </w:rPr>
        <w:t xml:space="preserve"> к</w:t>
      </w:r>
      <w:r w:rsidRPr="00A50C2E">
        <w:rPr>
          <w:sz w:val="22"/>
        </w:rPr>
        <w:t xml:space="preserve"> Техническому заданию</w:t>
      </w:r>
    </w:p>
    <w:p w:rsidR="00A50C2E" w:rsidRDefault="00A50C2E">
      <w:pPr>
        <w:pStyle w:val="a9"/>
        <w:ind w:left="1843" w:firstLine="0"/>
        <w:jc w:val="center"/>
      </w:pPr>
    </w:p>
    <w:p w:rsidR="00573F88" w:rsidRDefault="007551E0">
      <w:pPr>
        <w:pStyle w:val="a9"/>
        <w:ind w:left="1843" w:firstLine="0"/>
        <w:jc w:val="center"/>
        <w:rPr>
          <w:spacing w:val="1"/>
        </w:rPr>
      </w:pPr>
      <w:bookmarkStart w:id="0" w:name="_GoBack"/>
      <w:bookmarkEnd w:id="0"/>
      <w:r>
        <w:t xml:space="preserve"> Система</w:t>
      </w:r>
      <w:r>
        <w:rPr>
          <w:spacing w:val="9"/>
        </w:rPr>
        <w:t xml:space="preserve"> </w:t>
      </w:r>
      <w:r>
        <w:t>оперативного</w:t>
      </w:r>
      <w:r>
        <w:rPr>
          <w:spacing w:val="8"/>
        </w:rPr>
        <w:t xml:space="preserve"> </w:t>
      </w:r>
      <w:r>
        <w:t>постоянного</w:t>
      </w:r>
      <w:r>
        <w:rPr>
          <w:spacing w:val="8"/>
        </w:rPr>
        <w:t xml:space="preserve"> </w:t>
      </w:r>
      <w:r>
        <w:t>тока</w:t>
      </w:r>
      <w:r>
        <w:rPr>
          <w:spacing w:val="8"/>
        </w:rPr>
        <w:t xml:space="preserve"> </w:t>
      </w:r>
      <w:r>
        <w:t>(СОПТ)</w:t>
      </w:r>
      <w:r>
        <w:rPr>
          <w:spacing w:val="1"/>
        </w:rPr>
        <w:t>.</w:t>
      </w:r>
    </w:p>
    <w:p w:rsidR="00573F88" w:rsidRDefault="007551E0">
      <w:pPr>
        <w:pStyle w:val="a9"/>
        <w:ind w:left="1843" w:firstLine="0"/>
        <w:jc w:val="center"/>
      </w:pPr>
      <w:r>
        <w:t>Основные</w:t>
      </w:r>
      <w:r>
        <w:rPr>
          <w:spacing w:val="-6"/>
        </w:rPr>
        <w:t xml:space="preserve"> </w:t>
      </w:r>
      <w:r>
        <w:t>характеристики</w:t>
      </w:r>
      <w:r>
        <w:rPr>
          <w:spacing w:val="-5"/>
        </w:rPr>
        <w:t xml:space="preserve"> </w:t>
      </w:r>
      <w:r>
        <w:t>шкафа</w:t>
      </w:r>
      <w:r>
        <w:rPr>
          <w:spacing w:val="-2"/>
        </w:rPr>
        <w:t xml:space="preserve"> </w:t>
      </w:r>
      <w:r>
        <w:t>оперативного</w:t>
      </w:r>
      <w:r>
        <w:rPr>
          <w:spacing w:val="-5"/>
        </w:rPr>
        <w:t xml:space="preserve"> </w:t>
      </w:r>
      <w:r>
        <w:t>тока</w:t>
      </w:r>
      <w:r>
        <w:rPr>
          <w:spacing w:val="-1"/>
        </w:rPr>
        <w:t xml:space="preserve"> </w:t>
      </w:r>
      <w:r>
        <w:t>ШОТ:</w:t>
      </w:r>
    </w:p>
    <w:tbl>
      <w:tblPr>
        <w:tblStyle w:val="TableNormal"/>
        <w:tblW w:w="10630" w:type="dxa"/>
        <w:tblInd w:w="129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959"/>
        <w:gridCol w:w="5953"/>
        <w:gridCol w:w="1985"/>
        <w:gridCol w:w="1733"/>
      </w:tblGrid>
      <w:tr w:rsidR="00573F88" w:rsidRPr="00E92385">
        <w:trPr>
          <w:trHeight w:val="1379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spacing w:before="1"/>
              <w:ind w:left="0"/>
            </w:pPr>
          </w:p>
          <w:p w:rsidR="00573F88" w:rsidRPr="00E92385" w:rsidRDefault="007551E0">
            <w:pPr>
              <w:pStyle w:val="TableParagraph"/>
              <w:spacing w:before="1"/>
              <w:ind w:left="316" w:right="285" w:firstLine="48"/>
            </w:pPr>
            <w:r w:rsidRPr="00E92385">
              <w:t>№</w:t>
            </w:r>
            <w:r w:rsidRPr="00E92385">
              <w:rPr>
                <w:spacing w:val="-57"/>
              </w:rPr>
              <w:t xml:space="preserve"> </w:t>
            </w:r>
            <w:proofErr w:type="gramStart"/>
            <w:r w:rsidRPr="00E92385">
              <w:t>п</w:t>
            </w:r>
            <w:proofErr w:type="gramEnd"/>
            <w:r w:rsidRPr="00E92385">
              <w:t>/п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spacing w:before="1"/>
              <w:ind w:left="0"/>
            </w:pPr>
          </w:p>
          <w:p w:rsidR="00573F88" w:rsidRPr="00E92385" w:rsidRDefault="007551E0">
            <w:pPr>
              <w:pStyle w:val="TableParagraph"/>
              <w:spacing w:before="1"/>
              <w:ind w:left="1612" w:right="1447" w:hanging="132"/>
            </w:pPr>
            <w:r w:rsidRPr="00E92385">
              <w:t>Технические характеристики</w:t>
            </w:r>
            <w:r w:rsidRPr="00E92385">
              <w:rPr>
                <w:spacing w:val="-57"/>
              </w:rPr>
              <w:t xml:space="preserve"> </w:t>
            </w:r>
            <w:r w:rsidRPr="00E92385">
              <w:t>(наименование</w:t>
            </w:r>
            <w:r w:rsidRPr="00E92385">
              <w:rPr>
                <w:spacing w:val="-3"/>
              </w:rPr>
              <w:t xml:space="preserve"> </w:t>
            </w:r>
            <w:r w:rsidRPr="00E92385">
              <w:t>параметра)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spacing w:before="3"/>
              <w:ind w:left="0"/>
            </w:pPr>
          </w:p>
          <w:p w:rsidR="00573F88" w:rsidRPr="00E92385" w:rsidRDefault="007551E0">
            <w:pPr>
              <w:pStyle w:val="TableParagraph"/>
              <w:ind w:left="117" w:right="97"/>
              <w:jc w:val="center"/>
            </w:pPr>
            <w:r w:rsidRPr="00E92385">
              <w:t>Требование</w:t>
            </w:r>
            <w:r w:rsidRPr="00E92385">
              <w:rPr>
                <w:spacing w:val="-58"/>
              </w:rPr>
              <w:t xml:space="preserve"> </w:t>
            </w:r>
            <w:r w:rsidRPr="00E92385">
              <w:t>(значение</w:t>
            </w:r>
            <w:r w:rsidRPr="00E92385">
              <w:rPr>
                <w:spacing w:val="1"/>
              </w:rPr>
              <w:t xml:space="preserve"> </w:t>
            </w:r>
            <w:r w:rsidRPr="00E92385">
              <w:t>параметра)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ind w:left="115" w:right="95" w:firstLine="4"/>
              <w:jc w:val="center"/>
            </w:pPr>
            <w:proofErr w:type="gramStart"/>
            <w:r w:rsidRPr="00E92385">
              <w:t>Предлагаемые</w:t>
            </w:r>
            <w:r w:rsidRPr="00E92385">
              <w:rPr>
                <w:spacing w:val="-57"/>
              </w:rPr>
              <w:t xml:space="preserve"> </w:t>
            </w:r>
            <w:r w:rsidRPr="00E92385">
              <w:t>технические</w:t>
            </w:r>
            <w:r w:rsidRPr="00E92385">
              <w:rPr>
                <w:spacing w:val="1"/>
              </w:rPr>
              <w:t xml:space="preserve"> </w:t>
            </w:r>
            <w:r w:rsidRPr="00E92385">
              <w:t>характеристик</w:t>
            </w:r>
            <w:r w:rsidRPr="00E92385">
              <w:rPr>
                <w:spacing w:val="-57"/>
              </w:rPr>
              <w:t xml:space="preserve"> </w:t>
            </w:r>
            <w:r w:rsidRPr="00E92385">
              <w:rPr>
                <w:spacing w:val="-1"/>
              </w:rPr>
              <w:t>и</w:t>
            </w:r>
            <w:r w:rsidRPr="00E92385">
              <w:rPr>
                <w:spacing w:val="-4"/>
              </w:rPr>
              <w:t xml:space="preserve"> </w:t>
            </w:r>
            <w:r w:rsidRPr="00E92385">
              <w:rPr>
                <w:spacing w:val="-1"/>
              </w:rPr>
              <w:t>(заполняется</w:t>
            </w:r>
            <w:proofErr w:type="gramEnd"/>
          </w:p>
          <w:p w:rsidR="00573F88" w:rsidRPr="00E92385" w:rsidRDefault="007551E0">
            <w:pPr>
              <w:pStyle w:val="TableParagraph"/>
              <w:spacing w:line="264" w:lineRule="exact"/>
              <w:ind w:left="208" w:right="187"/>
              <w:jc w:val="center"/>
            </w:pPr>
            <w:r w:rsidRPr="00E92385">
              <w:t>участником)</w:t>
            </w: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b/>
              </w:rPr>
            </w:pPr>
            <w:r w:rsidRPr="00E92385">
              <w:rPr>
                <w:b/>
              </w:rPr>
              <w:t>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  <w:rPr>
                <w:b/>
              </w:rPr>
            </w:pPr>
            <w:r w:rsidRPr="00E92385">
              <w:rPr>
                <w:b/>
              </w:rPr>
              <w:t>Технические</w:t>
            </w:r>
            <w:r w:rsidRPr="00E92385">
              <w:rPr>
                <w:b/>
                <w:spacing w:val="-3"/>
              </w:rPr>
              <w:t xml:space="preserve"> </w:t>
            </w:r>
            <w:r w:rsidRPr="00E92385">
              <w:rPr>
                <w:b/>
              </w:rPr>
              <w:t>характеристики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ind w:left="0"/>
              <w:jc w:val="center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4"/>
              <w:jc w:val="center"/>
              <w:rPr>
                <w:b/>
              </w:rPr>
            </w:pPr>
            <w:r w:rsidRPr="00E92385">
              <w:rPr>
                <w:b/>
              </w:rPr>
              <w:t>1.1.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  <w:rPr>
                <w:b/>
              </w:rPr>
            </w:pPr>
            <w:r w:rsidRPr="00E92385">
              <w:rPr>
                <w:b/>
              </w:rPr>
              <w:t>Общие</w:t>
            </w:r>
            <w:r w:rsidRPr="00E92385">
              <w:rPr>
                <w:b/>
                <w:spacing w:val="-2"/>
              </w:rPr>
              <w:t xml:space="preserve"> </w:t>
            </w:r>
            <w:r w:rsidRPr="00E92385">
              <w:rPr>
                <w:b/>
              </w:rPr>
              <w:t>параметры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ind w:left="0"/>
              <w:jc w:val="center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31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"/>
              <w:ind w:left="128" w:right="116"/>
              <w:jc w:val="center"/>
            </w:pPr>
            <w:r w:rsidRPr="00E92385">
              <w:t>1.1.1.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70" w:lineRule="exact"/>
            </w:pPr>
            <w:r w:rsidRPr="00E92385">
              <w:rPr>
                <w:color w:val="121212"/>
              </w:rPr>
              <w:t>Исполнение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0" w:lineRule="exact"/>
              <w:ind w:left="116" w:right="101"/>
              <w:jc w:val="center"/>
            </w:pPr>
            <w:r w:rsidRPr="00E92385">
              <w:rPr>
                <w:color w:val="121212"/>
              </w:rPr>
              <w:t>Напольное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31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"/>
              <w:ind w:left="128" w:right="116"/>
              <w:jc w:val="center"/>
            </w:pPr>
            <w:r w:rsidRPr="00E92385">
              <w:t>1.1.2.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70" w:lineRule="exact"/>
            </w:pPr>
            <w:r w:rsidRPr="00E92385">
              <w:rPr>
                <w:color w:val="121212"/>
              </w:rPr>
              <w:t>Вид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обслуживания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0" w:lineRule="exact"/>
              <w:ind w:left="117" w:right="98"/>
              <w:jc w:val="center"/>
            </w:pPr>
            <w:r w:rsidRPr="00E92385">
              <w:rPr>
                <w:color w:val="121212"/>
              </w:rPr>
              <w:t>Одностороннее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31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"/>
              <w:ind w:left="128" w:right="116"/>
              <w:jc w:val="center"/>
            </w:pPr>
            <w:r w:rsidRPr="00E92385">
              <w:t>1.1.3.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70" w:lineRule="exact"/>
            </w:pPr>
            <w:r w:rsidRPr="00E92385">
              <w:rPr>
                <w:color w:val="121212"/>
              </w:rPr>
              <w:t>Габариты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шкафа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(</w:t>
            </w:r>
            <w:proofErr w:type="spellStart"/>
            <w:r w:rsidRPr="00E92385">
              <w:rPr>
                <w:color w:val="121212"/>
              </w:rPr>
              <w:t>ВхШхГ</w:t>
            </w:r>
            <w:proofErr w:type="spellEnd"/>
            <w:r w:rsidRPr="00E92385">
              <w:rPr>
                <w:color w:val="121212"/>
              </w:rPr>
              <w:t>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0" w:lineRule="exact"/>
              <w:ind w:left="117" w:right="98"/>
              <w:jc w:val="center"/>
            </w:pPr>
            <w:r w:rsidRPr="00E92385">
              <w:rPr>
                <w:color w:val="121212"/>
              </w:rPr>
              <w:t>2000х800х600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31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"/>
              <w:ind w:left="128" w:right="116"/>
              <w:jc w:val="center"/>
            </w:pPr>
            <w:r w:rsidRPr="00E92385">
              <w:t>1.1.4.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70" w:lineRule="exact"/>
            </w:pPr>
            <w:r w:rsidRPr="00E92385">
              <w:rPr>
                <w:color w:val="121212"/>
              </w:rPr>
              <w:t>Степень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защиты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0" w:lineRule="exact"/>
              <w:ind w:left="116" w:right="101"/>
              <w:jc w:val="center"/>
            </w:pPr>
            <w:r w:rsidRPr="00E92385">
              <w:rPr>
                <w:color w:val="121212"/>
              </w:rPr>
              <w:t>IP54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319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4"/>
              <w:ind w:left="128" w:right="116"/>
              <w:jc w:val="center"/>
            </w:pPr>
            <w:r w:rsidRPr="00E92385">
              <w:t>1.1.5.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71" w:lineRule="exact"/>
            </w:pPr>
            <w:r w:rsidRPr="00E92385">
              <w:rPr>
                <w:color w:val="121212"/>
              </w:rPr>
              <w:t>Вид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климатического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исполнения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1" w:lineRule="exact"/>
              <w:ind w:left="117" w:right="100"/>
              <w:jc w:val="center"/>
            </w:pPr>
            <w:r w:rsidRPr="00E92385">
              <w:rPr>
                <w:color w:val="121212"/>
              </w:rPr>
              <w:t>УХЛ</w:t>
            </w:r>
            <w:proofErr w:type="gramStart"/>
            <w:r w:rsidRPr="00E92385">
              <w:rPr>
                <w:color w:val="121212"/>
              </w:rPr>
              <w:t>4</w:t>
            </w:r>
            <w:proofErr w:type="gramEnd"/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31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"/>
              <w:ind w:left="128" w:right="116"/>
              <w:jc w:val="center"/>
            </w:pPr>
            <w:r w:rsidRPr="00E92385">
              <w:t>1.1.6.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70" w:lineRule="exact"/>
            </w:pPr>
            <w:r w:rsidRPr="00E92385">
              <w:rPr>
                <w:color w:val="121212"/>
              </w:rPr>
              <w:t>Зарядно-выпрямительное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устройство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типа</w:t>
            </w:r>
            <w:r w:rsidRPr="00E92385">
              <w:rPr>
                <w:color w:val="121212"/>
                <w:spacing w:val="2"/>
              </w:rPr>
              <w:t xml:space="preserve"> </w:t>
            </w:r>
            <w:r w:rsidRPr="00E92385">
              <w:rPr>
                <w:color w:val="121212"/>
              </w:rPr>
              <w:t>Laurel-12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0" w:lineRule="exact"/>
              <w:ind w:left="117" w:right="101"/>
              <w:jc w:val="center"/>
            </w:pPr>
            <w:r w:rsidRPr="00E92385">
              <w:rPr>
                <w:color w:val="121212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4"/>
              <w:jc w:val="center"/>
              <w:rPr>
                <w:b/>
              </w:rPr>
            </w:pPr>
            <w:r w:rsidRPr="00E92385">
              <w:rPr>
                <w:b/>
              </w:rPr>
              <w:t>1.2.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  <w:rPr>
                <w:b/>
              </w:rPr>
            </w:pPr>
            <w:r w:rsidRPr="00E92385">
              <w:rPr>
                <w:b/>
              </w:rPr>
              <w:t>Питание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ind w:left="0"/>
              <w:jc w:val="center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28" w:right="116"/>
              <w:jc w:val="center"/>
            </w:pPr>
            <w:r w:rsidRPr="00E92385">
              <w:t>1.2.1.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8" w:lineRule="exact"/>
            </w:pPr>
            <w:r w:rsidRPr="00E92385">
              <w:rPr>
                <w:color w:val="121212"/>
              </w:rPr>
              <w:t>Питающая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сеть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16" w:right="101"/>
              <w:jc w:val="center"/>
            </w:pPr>
            <w:r w:rsidRPr="00E92385">
              <w:rPr>
                <w:color w:val="121212"/>
              </w:rPr>
              <w:t>3ф+N+</w:t>
            </w:r>
            <w:r w:rsidRPr="00E92385">
              <w:rPr>
                <w:color w:val="121212"/>
                <w:lang w:val="en-US"/>
              </w:rPr>
              <w:t>PE</w:t>
            </w:r>
            <w:r w:rsidRPr="00E92385">
              <w:rPr>
                <w:color w:val="121212"/>
              </w:rPr>
              <w:t>,</w:t>
            </w:r>
            <w:r w:rsidRPr="00E92385">
              <w:rPr>
                <w:color w:val="121212"/>
                <w:spacing w:val="-1"/>
                <w:lang w:val="en-US"/>
              </w:rPr>
              <w:t xml:space="preserve"> </w:t>
            </w:r>
            <w:r w:rsidRPr="00E92385">
              <w:rPr>
                <w:color w:val="121212"/>
              </w:rPr>
              <w:t>~380В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28" w:right="116"/>
              <w:jc w:val="center"/>
            </w:pPr>
            <w:r w:rsidRPr="00E92385">
              <w:t>1.2.2.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8" w:lineRule="exact"/>
              <w:rPr>
                <w:color w:val="121212"/>
              </w:rPr>
            </w:pPr>
            <w:r w:rsidRPr="00E92385">
              <w:rPr>
                <w:color w:val="121212"/>
              </w:rPr>
              <w:t>Допустимое отклонение входного напряжения от номинального значения, не хуже, 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16" w:right="101"/>
              <w:jc w:val="center"/>
              <w:rPr>
                <w:color w:val="121212"/>
              </w:rPr>
            </w:pPr>
            <w:r w:rsidRPr="00E92385">
              <w:rPr>
                <w:color w:val="121212"/>
              </w:rPr>
              <w:t>от -34 до +13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28"/>
              <w:ind w:left="128" w:right="116"/>
              <w:jc w:val="center"/>
            </w:pPr>
            <w:r w:rsidRPr="00E92385">
              <w:t>1.2.3.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68" w:lineRule="exact"/>
            </w:pPr>
            <w:r w:rsidRPr="00E92385">
              <w:rPr>
                <w:color w:val="121212"/>
              </w:rPr>
              <w:t>Номинальная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частота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переменного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тока</w:t>
            </w:r>
            <w:r w:rsidRPr="00E92385">
              <w:rPr>
                <w:color w:val="121212"/>
                <w:spacing w:val="-3"/>
              </w:rPr>
              <w:t xml:space="preserve"> </w:t>
            </w:r>
            <w:proofErr w:type="gramStart"/>
            <w:r w:rsidRPr="00E92385">
              <w:rPr>
                <w:color w:val="121212"/>
              </w:rPr>
              <w:t>питающей</w:t>
            </w:r>
            <w:proofErr w:type="gramEnd"/>
          </w:p>
          <w:p w:rsidR="00573F88" w:rsidRPr="00E92385" w:rsidRDefault="007551E0">
            <w:pPr>
              <w:pStyle w:val="TableParagraph"/>
              <w:spacing w:line="264" w:lineRule="exact"/>
            </w:pPr>
            <w:r w:rsidRPr="00E92385">
              <w:rPr>
                <w:color w:val="121212"/>
              </w:rPr>
              <w:t>сети,</w:t>
            </w:r>
            <w:r w:rsidRPr="00E92385">
              <w:rPr>
                <w:color w:val="121212"/>
                <w:spacing w:val="-1"/>
              </w:rPr>
              <w:t xml:space="preserve"> </w:t>
            </w:r>
            <w:proofErr w:type="gramStart"/>
            <w:r w:rsidRPr="00E92385">
              <w:rPr>
                <w:color w:val="121212"/>
              </w:rPr>
              <w:t>Гц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28"/>
              <w:ind w:left="116" w:right="101"/>
              <w:jc w:val="center"/>
            </w:pPr>
            <w:r w:rsidRPr="00E92385">
              <w:rPr>
                <w:color w:val="121212"/>
              </w:rPr>
              <w:t>50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1"/>
              <w:ind w:left="128" w:right="116"/>
              <w:jc w:val="center"/>
            </w:pPr>
            <w:r w:rsidRPr="00E92385">
              <w:t>1.2.4.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68" w:lineRule="exact"/>
            </w:pPr>
            <w:r w:rsidRPr="00E92385">
              <w:rPr>
                <w:color w:val="121212"/>
              </w:rPr>
              <w:t>Рабочий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диапазон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частоты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переменного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тока</w:t>
            </w:r>
          </w:p>
          <w:p w:rsidR="00573F88" w:rsidRPr="00E92385" w:rsidRDefault="007551E0">
            <w:pPr>
              <w:pStyle w:val="TableParagraph"/>
              <w:spacing w:line="264" w:lineRule="exact"/>
            </w:pPr>
            <w:r w:rsidRPr="00E92385">
              <w:rPr>
                <w:color w:val="121212"/>
              </w:rPr>
              <w:t>питающей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 xml:space="preserve">сети, </w:t>
            </w:r>
            <w:proofErr w:type="gramStart"/>
            <w:r w:rsidRPr="00E92385">
              <w:rPr>
                <w:color w:val="121212"/>
              </w:rPr>
              <w:t>Гц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1"/>
              <w:ind w:left="117" w:right="101"/>
              <w:jc w:val="center"/>
            </w:pPr>
            <w:r w:rsidRPr="00E92385">
              <w:rPr>
                <w:color w:val="121212"/>
              </w:rPr>
              <w:t>45 – 55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1.2.5.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rPr>
                <w:color w:val="121212"/>
              </w:rPr>
              <w:t>Количество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вводов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5"/>
              <w:jc w:val="center"/>
            </w:pPr>
            <w:r w:rsidRPr="00E92385">
              <w:rPr>
                <w:color w:val="121212"/>
              </w:rPr>
              <w:t>2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28" w:right="116"/>
              <w:jc w:val="center"/>
            </w:pPr>
            <w:r w:rsidRPr="00E92385">
              <w:t>1.2.6.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8" w:lineRule="exact"/>
            </w:pPr>
            <w:r w:rsidRPr="00E92385">
              <w:rPr>
                <w:color w:val="121212"/>
              </w:rPr>
              <w:t>Наличие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АВР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15" w:right="101"/>
              <w:jc w:val="center"/>
            </w:pPr>
            <w:r w:rsidRPr="00E92385">
              <w:rPr>
                <w:color w:val="121212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4"/>
              <w:jc w:val="center"/>
              <w:rPr>
                <w:b/>
              </w:rPr>
            </w:pPr>
            <w:r w:rsidRPr="00E92385">
              <w:rPr>
                <w:b/>
              </w:rPr>
              <w:t>1.3.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  <w:rPr>
                <w:b/>
              </w:rPr>
            </w:pPr>
            <w:r w:rsidRPr="00E92385">
              <w:rPr>
                <w:b/>
              </w:rPr>
              <w:t>Выходные</w:t>
            </w:r>
            <w:r w:rsidRPr="00E92385">
              <w:rPr>
                <w:b/>
                <w:spacing w:val="-3"/>
              </w:rPr>
              <w:t xml:space="preserve"> </w:t>
            </w:r>
            <w:r w:rsidRPr="00E92385">
              <w:rPr>
                <w:b/>
              </w:rPr>
              <w:t>параметры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ind w:left="0"/>
              <w:jc w:val="center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1.3.1.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rPr>
                <w:color w:val="121212"/>
              </w:rPr>
              <w:t>Выходной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ток всех</w:t>
            </w:r>
            <w:r w:rsidRPr="00E92385">
              <w:rPr>
                <w:color w:val="121212"/>
                <w:spacing w:val="1"/>
              </w:rPr>
              <w:t xml:space="preserve"> </w:t>
            </w:r>
            <w:r w:rsidRPr="00E92385">
              <w:rPr>
                <w:color w:val="121212"/>
              </w:rPr>
              <w:t>ЗПУ,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16" w:right="101"/>
              <w:jc w:val="center"/>
            </w:pPr>
            <w:r w:rsidRPr="00E92385">
              <w:rPr>
                <w:color w:val="121212"/>
              </w:rPr>
              <w:t>50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6" w:lineRule="exact"/>
              <w:ind w:left="128" w:right="116"/>
              <w:jc w:val="center"/>
            </w:pPr>
            <w:r w:rsidRPr="00E92385">
              <w:t>1.3.2.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6" w:lineRule="exact"/>
            </w:pPr>
            <w:r w:rsidRPr="00E92385">
              <w:rPr>
                <w:color w:val="121212"/>
              </w:rPr>
              <w:t>Количество устройств в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каждой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группе,</w:t>
            </w:r>
            <w:r w:rsidRPr="00E92385">
              <w:rPr>
                <w:color w:val="121212"/>
                <w:spacing w:val="-2"/>
              </w:rPr>
              <w:t xml:space="preserve"> </w:t>
            </w:r>
            <w:proofErr w:type="spellStart"/>
            <w:proofErr w:type="gramStart"/>
            <w:r w:rsidRPr="00E92385">
              <w:rPr>
                <w:color w:val="121212"/>
              </w:rPr>
              <w:t>шт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6" w:lineRule="exact"/>
              <w:ind w:left="15"/>
              <w:jc w:val="center"/>
            </w:pPr>
            <w:r w:rsidRPr="00E92385">
              <w:rPr>
                <w:color w:val="121212"/>
              </w:rPr>
              <w:t>2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28" w:right="116"/>
              <w:jc w:val="center"/>
            </w:pPr>
            <w:r w:rsidRPr="00E92385">
              <w:t>1.3.3.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8" w:lineRule="exact"/>
            </w:pPr>
            <w:r w:rsidRPr="00E92385">
              <w:rPr>
                <w:color w:val="121212"/>
              </w:rPr>
              <w:t>Номинальное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выходное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напряжение,</w:t>
            </w:r>
            <w:r w:rsidRPr="00E92385">
              <w:rPr>
                <w:color w:val="121212"/>
                <w:spacing w:val="-2"/>
              </w:rPr>
              <w:t xml:space="preserve"> </w:t>
            </w:r>
            <w:proofErr w:type="gramStart"/>
            <w:r w:rsidRPr="00E92385">
              <w:rPr>
                <w:color w:val="121212"/>
              </w:rPr>
              <w:t>В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16" w:right="101"/>
              <w:jc w:val="center"/>
            </w:pPr>
            <w:r w:rsidRPr="00E92385">
              <w:rPr>
                <w:color w:val="121212"/>
              </w:rPr>
              <w:t>220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1.3.4.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rPr>
                <w:color w:val="121212"/>
              </w:rPr>
              <w:t>Диапазон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поддерживаемого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напряжения,</w:t>
            </w:r>
            <w:r w:rsidRPr="00E92385">
              <w:rPr>
                <w:color w:val="121212"/>
                <w:spacing w:val="-2"/>
              </w:rPr>
              <w:t xml:space="preserve"> </w:t>
            </w:r>
            <w:proofErr w:type="gramStart"/>
            <w:r w:rsidRPr="00E92385">
              <w:rPr>
                <w:color w:val="121212"/>
              </w:rPr>
              <w:t>В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17" w:right="101"/>
              <w:jc w:val="center"/>
            </w:pPr>
            <w:r w:rsidRPr="00E92385">
              <w:rPr>
                <w:color w:val="121212"/>
              </w:rPr>
              <w:t>170 – 270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1"/>
              <w:ind w:left="128" w:right="116"/>
              <w:jc w:val="center"/>
            </w:pPr>
            <w:r w:rsidRPr="00E92385">
              <w:t>1.3.5.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68" w:lineRule="exact"/>
            </w:pPr>
            <w:r w:rsidRPr="00E92385">
              <w:rPr>
                <w:color w:val="121212"/>
              </w:rPr>
              <w:t>Точность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стабилизации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выходного</w:t>
            </w:r>
            <w:r w:rsidRPr="00E92385">
              <w:rPr>
                <w:color w:val="121212"/>
                <w:spacing w:val="-5"/>
              </w:rPr>
              <w:t xml:space="preserve"> </w:t>
            </w:r>
            <w:r w:rsidRPr="00E92385">
              <w:rPr>
                <w:color w:val="121212"/>
              </w:rPr>
              <w:t>напряжения,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не</w:t>
            </w:r>
          </w:p>
          <w:p w:rsidR="00573F88" w:rsidRPr="00E92385" w:rsidRDefault="007551E0">
            <w:pPr>
              <w:pStyle w:val="TableParagraph"/>
              <w:spacing w:line="264" w:lineRule="exact"/>
            </w:pPr>
            <w:r w:rsidRPr="00E92385">
              <w:rPr>
                <w:color w:val="121212"/>
              </w:rPr>
              <w:t>более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1"/>
              <w:ind w:left="117" w:right="99"/>
              <w:jc w:val="center"/>
            </w:pPr>
            <w:r w:rsidRPr="00E92385">
              <w:rPr>
                <w:color w:val="121212"/>
              </w:rPr>
              <w:t>0,5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82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spacing w:before="3"/>
              <w:ind w:left="0"/>
              <w:jc w:val="center"/>
            </w:pPr>
          </w:p>
          <w:p w:rsidR="00573F88" w:rsidRPr="00E92385" w:rsidRDefault="007551E0">
            <w:pPr>
              <w:pStyle w:val="TableParagraph"/>
              <w:ind w:left="128" w:right="116"/>
              <w:jc w:val="center"/>
            </w:pPr>
            <w:r w:rsidRPr="00E92385">
              <w:t>1.3.6.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68" w:lineRule="exact"/>
            </w:pPr>
            <w:r w:rsidRPr="00E92385">
              <w:rPr>
                <w:color w:val="121212"/>
              </w:rPr>
              <w:t>Коэффициент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пульсации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выходного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напряжения</w:t>
            </w:r>
            <w:r w:rsidRPr="00E92385">
              <w:rPr>
                <w:color w:val="121212"/>
                <w:spacing w:val="-2"/>
              </w:rPr>
              <w:t xml:space="preserve"> </w:t>
            </w:r>
            <w:proofErr w:type="gramStart"/>
            <w:r w:rsidRPr="00E92385">
              <w:rPr>
                <w:color w:val="121212"/>
              </w:rPr>
              <w:t>в</w:t>
            </w:r>
            <w:proofErr w:type="gramEnd"/>
          </w:p>
          <w:p w:rsidR="00573F88" w:rsidRPr="00E92385" w:rsidRDefault="007551E0">
            <w:pPr>
              <w:pStyle w:val="TableParagraph"/>
              <w:spacing w:line="270" w:lineRule="atLeast"/>
              <w:ind w:right="322"/>
            </w:pPr>
            <w:proofErr w:type="gramStart"/>
            <w:r w:rsidRPr="00E92385">
              <w:rPr>
                <w:color w:val="121212"/>
              </w:rPr>
              <w:t>режиме</w:t>
            </w:r>
            <w:proofErr w:type="gramEnd"/>
            <w:r w:rsidRPr="00E92385">
              <w:rPr>
                <w:color w:val="121212"/>
                <w:spacing w:val="-5"/>
              </w:rPr>
              <w:t xml:space="preserve"> </w:t>
            </w:r>
            <w:proofErr w:type="spellStart"/>
            <w:r w:rsidRPr="00E92385">
              <w:rPr>
                <w:color w:val="121212"/>
              </w:rPr>
              <w:t>подзаряда</w:t>
            </w:r>
            <w:proofErr w:type="spellEnd"/>
            <w:r w:rsidRPr="00E92385">
              <w:rPr>
                <w:color w:val="121212"/>
                <w:spacing w:val="-4"/>
              </w:rPr>
              <w:t xml:space="preserve"> </w:t>
            </w:r>
            <w:r w:rsidRPr="00E92385">
              <w:rPr>
                <w:color w:val="121212"/>
              </w:rPr>
              <w:t>стабилизированным</w:t>
            </w:r>
            <w:r w:rsidRPr="00E92385">
              <w:rPr>
                <w:color w:val="121212"/>
                <w:spacing w:val="-6"/>
              </w:rPr>
              <w:t xml:space="preserve"> </w:t>
            </w:r>
            <w:r w:rsidRPr="00E92385">
              <w:rPr>
                <w:color w:val="121212"/>
              </w:rPr>
              <w:t>напряжением,</w:t>
            </w:r>
            <w:r w:rsidRPr="00E92385">
              <w:rPr>
                <w:color w:val="121212"/>
                <w:spacing w:val="-57"/>
              </w:rPr>
              <w:t xml:space="preserve"> </w:t>
            </w:r>
            <w:r w:rsidRPr="00E92385">
              <w:rPr>
                <w:color w:val="121212"/>
              </w:rPr>
              <w:t>не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более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spacing w:before="3"/>
              <w:ind w:left="0"/>
              <w:jc w:val="center"/>
            </w:pPr>
          </w:p>
          <w:p w:rsidR="00573F88" w:rsidRPr="00E92385" w:rsidRDefault="007551E0">
            <w:pPr>
              <w:pStyle w:val="TableParagraph"/>
              <w:ind w:left="117" w:right="99"/>
              <w:jc w:val="center"/>
            </w:pPr>
            <w:r w:rsidRPr="00E92385">
              <w:rPr>
                <w:color w:val="121212"/>
              </w:rPr>
              <w:t>0,5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1.3.7.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rPr>
                <w:color w:val="121212"/>
              </w:rPr>
              <w:t>Номинальный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выходной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ток</w:t>
            </w:r>
            <w:r w:rsidRPr="00E92385">
              <w:rPr>
                <w:color w:val="121212"/>
                <w:spacing w:val="3"/>
              </w:rPr>
              <w:t xml:space="preserve"> </w:t>
            </w:r>
            <w:r w:rsidRPr="00E92385">
              <w:rPr>
                <w:color w:val="121212"/>
              </w:rPr>
              <w:t>одного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ЗПУ,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не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менее,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17" w:right="99"/>
              <w:jc w:val="center"/>
            </w:pPr>
            <w:r w:rsidRPr="00E92385">
              <w:rPr>
                <w:color w:val="121212"/>
              </w:rPr>
              <w:t>12,5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28" w:right="116"/>
              <w:jc w:val="center"/>
            </w:pPr>
            <w:r w:rsidRPr="00E92385">
              <w:t>1.3.8.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8" w:lineRule="exact"/>
            </w:pPr>
            <w:r w:rsidRPr="00E92385">
              <w:rPr>
                <w:color w:val="121212"/>
              </w:rPr>
              <w:t>Диапазон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поддерживаемого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выходного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тока ЗПУ,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17" w:right="101"/>
              <w:jc w:val="center"/>
            </w:pPr>
            <w:r w:rsidRPr="00E92385">
              <w:rPr>
                <w:color w:val="121212"/>
              </w:rPr>
              <w:t>0,5 – 12,5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1.3.9.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rPr>
                <w:color w:val="121212"/>
              </w:rPr>
              <w:t>Точность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стабилизации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выходного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тока,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17" w:right="99"/>
              <w:jc w:val="center"/>
            </w:pPr>
            <w:r w:rsidRPr="00E92385">
              <w:rPr>
                <w:color w:val="121212"/>
              </w:rPr>
              <w:t>0,5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4"/>
              <w:jc w:val="center"/>
              <w:rPr>
                <w:b/>
              </w:rPr>
            </w:pPr>
            <w:r w:rsidRPr="00E92385">
              <w:rPr>
                <w:b/>
              </w:rPr>
              <w:t>1.4.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  <w:rPr>
                <w:b/>
              </w:rPr>
            </w:pPr>
            <w:r w:rsidRPr="00E92385">
              <w:rPr>
                <w:b/>
              </w:rPr>
              <w:t>Система</w:t>
            </w:r>
            <w:r w:rsidRPr="00E92385">
              <w:rPr>
                <w:b/>
                <w:spacing w:val="-3"/>
              </w:rPr>
              <w:t xml:space="preserve"> </w:t>
            </w:r>
            <w:r w:rsidRPr="00E92385">
              <w:rPr>
                <w:b/>
              </w:rPr>
              <w:t>распределения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ind w:left="0"/>
              <w:jc w:val="center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1.4.1.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t>Количество</w:t>
            </w:r>
            <w:r w:rsidRPr="00E92385">
              <w:rPr>
                <w:spacing w:val="-1"/>
              </w:rPr>
              <w:t xml:space="preserve"> </w:t>
            </w:r>
            <w:r w:rsidRPr="00E92385">
              <w:t>секций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5"/>
              <w:jc w:val="center"/>
            </w:pPr>
            <w:r w:rsidRPr="00E92385">
              <w:rPr>
                <w:color w:val="121212"/>
              </w:rPr>
              <w:t>2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553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1"/>
              <w:ind w:left="128" w:right="116"/>
              <w:jc w:val="center"/>
            </w:pPr>
            <w:r w:rsidRPr="00E92385">
              <w:t>1.4.2.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before="131"/>
            </w:pPr>
            <w:r w:rsidRPr="00E92385">
              <w:t>Тип</w:t>
            </w:r>
            <w:r w:rsidRPr="00E92385">
              <w:rPr>
                <w:spacing w:val="-2"/>
              </w:rPr>
              <w:t xml:space="preserve"> и количество </w:t>
            </w:r>
            <w:r w:rsidRPr="00E92385">
              <w:t>коммутационных</w:t>
            </w:r>
            <w:r w:rsidRPr="00E92385">
              <w:rPr>
                <w:spacing w:val="-2"/>
              </w:rPr>
              <w:t xml:space="preserve"> </w:t>
            </w:r>
            <w:r w:rsidRPr="00E92385">
              <w:t>аппаратов на секцию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0" w:lineRule="exact"/>
              <w:ind w:left="117" w:right="101"/>
              <w:jc w:val="center"/>
            </w:pPr>
            <w:r w:rsidRPr="00E92385">
              <w:rPr>
                <w:color w:val="121212"/>
              </w:rPr>
              <w:t>Автоматический</w:t>
            </w:r>
          </w:p>
          <w:p w:rsidR="00573F88" w:rsidRPr="00E92385" w:rsidRDefault="007551E0">
            <w:pPr>
              <w:pStyle w:val="TableParagraph"/>
              <w:spacing w:line="264" w:lineRule="exact"/>
              <w:ind w:left="115" w:right="101"/>
              <w:jc w:val="center"/>
            </w:pPr>
            <w:r w:rsidRPr="00E92385">
              <w:rPr>
                <w:color w:val="121212"/>
              </w:rPr>
              <w:t>выключатель</w:t>
            </w:r>
            <w:r w:rsidRPr="00E92385">
              <w:rPr>
                <w:color w:val="121212"/>
              </w:rPr>
              <w:br/>
              <w:t>4х6А, 1х10А, 1х16А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1.4.3.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t>Наличие</w:t>
            </w:r>
            <w:r w:rsidRPr="00E92385">
              <w:rPr>
                <w:spacing w:val="-3"/>
              </w:rPr>
              <w:t xml:space="preserve"> </w:t>
            </w:r>
            <w:proofErr w:type="gramStart"/>
            <w:r w:rsidRPr="00E92385">
              <w:t>независимых</w:t>
            </w:r>
            <w:proofErr w:type="gramEnd"/>
            <w:r w:rsidRPr="00E92385">
              <w:rPr>
                <w:spacing w:val="-3"/>
              </w:rPr>
              <w:t xml:space="preserve"> </w:t>
            </w:r>
            <w:proofErr w:type="spellStart"/>
            <w:r w:rsidRPr="00E92385">
              <w:t>расцепителей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15" w:right="101"/>
              <w:jc w:val="center"/>
            </w:pPr>
            <w:r w:rsidRPr="00E92385">
              <w:rPr>
                <w:color w:val="121212"/>
              </w:rPr>
              <w:t>нет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  <w:p w:rsidR="00573F88" w:rsidRPr="00E92385" w:rsidRDefault="00573F88"/>
          <w:p w:rsidR="00573F88" w:rsidRPr="00E92385" w:rsidRDefault="00573F88"/>
          <w:p w:rsidR="00573F88" w:rsidRPr="00E92385" w:rsidRDefault="00573F88">
            <w:pPr>
              <w:ind w:firstLine="720"/>
            </w:pPr>
          </w:p>
        </w:tc>
      </w:tr>
    </w:tbl>
    <w:p w:rsidR="00573F88" w:rsidRDefault="00573F88">
      <w:pPr>
        <w:spacing w:before="5"/>
        <w:rPr>
          <w:sz w:val="7"/>
        </w:rPr>
      </w:pPr>
    </w:p>
    <w:tbl>
      <w:tblPr>
        <w:tblStyle w:val="TableNormal"/>
        <w:tblW w:w="10630" w:type="dxa"/>
        <w:tblInd w:w="129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959"/>
        <w:gridCol w:w="5953"/>
        <w:gridCol w:w="1985"/>
        <w:gridCol w:w="1733"/>
      </w:tblGrid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40" w:lineRule="atLeast"/>
              <w:ind w:left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b/>
                <w:bCs/>
                <w:color w:val="121212"/>
                <w:sz w:val="24"/>
              </w:rPr>
            </w:pPr>
            <w:r>
              <w:rPr>
                <w:b/>
                <w:bCs/>
                <w:color w:val="121212"/>
                <w:sz w:val="24"/>
              </w:rPr>
              <w:t>Опции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573F88">
            <w:pPr>
              <w:pStyle w:val="TableParagraph"/>
              <w:spacing w:before="128"/>
              <w:ind w:left="117" w:right="98"/>
              <w:jc w:val="center"/>
              <w:rPr>
                <w:sz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40" w:lineRule="atLeas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1.5.1.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Отсутствие центрального контроллера управления или</w:t>
            </w:r>
          </w:p>
          <w:p w:rsidR="00573F88" w:rsidRDefault="007551E0">
            <w:pPr>
              <w:pStyle w:val="TableParagraph"/>
              <w:spacing w:line="26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контроллера параллельной работы 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28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40" w:lineRule="atLeas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1.5.2.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Наличие внутреннего контроллера и системы управления в каждом 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28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Возможность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как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одиночной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работы ЗПУ,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так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составе</w:t>
            </w:r>
            <w:r>
              <w:rPr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группы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Возможность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параллельной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работы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групп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Автоматическая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смена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группы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proofErr w:type="gramStart"/>
            <w:r>
              <w:rPr>
                <w:color w:val="121212"/>
                <w:sz w:val="24"/>
              </w:rPr>
              <w:t>при</w:t>
            </w:r>
            <w:proofErr w:type="gramEnd"/>
            <w:r>
              <w:rPr>
                <w:color w:val="121212"/>
                <w:sz w:val="24"/>
              </w:rPr>
              <w:t>:</w:t>
            </w:r>
          </w:p>
          <w:p w:rsidR="00573F88" w:rsidRDefault="007551E0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right="531" w:firstLine="0"/>
              <w:rPr>
                <w:sz w:val="24"/>
              </w:rPr>
            </w:pPr>
            <w:r>
              <w:rPr>
                <w:color w:val="121212"/>
                <w:sz w:val="24"/>
              </w:rPr>
              <w:t>потере питания или неисправности ЗПУ (функция</w:t>
            </w:r>
            <w:r>
              <w:rPr>
                <w:color w:val="121212"/>
                <w:spacing w:val="-58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АВР)</w:t>
            </w:r>
          </w:p>
          <w:p w:rsidR="00573F88" w:rsidRDefault="007551E0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line="261" w:lineRule="exact"/>
              <w:ind w:left="247"/>
              <w:rPr>
                <w:sz w:val="24"/>
              </w:rPr>
            </w:pPr>
            <w:r>
              <w:rPr>
                <w:color w:val="121212"/>
                <w:sz w:val="24"/>
              </w:rPr>
              <w:t>в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цикле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работы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функции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равномерного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износа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Ускоренный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заряд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АБ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путем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перевода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</w:t>
            </w:r>
            <w:r>
              <w:rPr>
                <w:color w:val="121212"/>
                <w:spacing w:val="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режим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параллельной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работы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двух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групп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right="133"/>
              <w:rPr>
                <w:sz w:val="24"/>
              </w:rPr>
            </w:pPr>
            <w:r>
              <w:rPr>
                <w:color w:val="121212"/>
                <w:sz w:val="24"/>
              </w:rPr>
              <w:t>Автоматический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переход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на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параллельную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работу</w:t>
            </w:r>
            <w:r>
              <w:rPr>
                <w:color w:val="121212"/>
                <w:spacing w:val="-6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r>
              <w:rPr>
                <w:color w:val="121212"/>
                <w:spacing w:val="-57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случае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одновременного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отказа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нескольких</w:t>
            </w:r>
            <w:r>
              <w:rPr>
                <w:color w:val="121212"/>
                <w:spacing w:val="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устройств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mallCaps/>
                <w:color w:val="121212"/>
                <w:sz w:val="24"/>
              </w:rPr>
              <w:t>в</w:t>
            </w:r>
            <w:r>
              <w:rPr>
                <w:color w:val="121212"/>
                <w:spacing w:val="-5"/>
                <w:sz w:val="24"/>
              </w:rPr>
              <w:t xml:space="preserve"> </w:t>
            </w:r>
            <w:proofErr w:type="gramStart"/>
            <w:r>
              <w:rPr>
                <w:color w:val="121212"/>
                <w:sz w:val="24"/>
              </w:rPr>
              <w:t>обоих</w:t>
            </w:r>
            <w:proofErr w:type="gramEnd"/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группах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1.5.8.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Основной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канал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связи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между</w:t>
            </w:r>
            <w:r>
              <w:rPr>
                <w:color w:val="121212"/>
                <w:spacing w:val="-6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модулями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ind w:left="116" w:right="101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Цифровая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шина</w:t>
            </w:r>
          </w:p>
          <w:p w:rsidR="00573F88" w:rsidRDefault="007551E0">
            <w:pPr>
              <w:pStyle w:val="TableParagraph"/>
              <w:spacing w:line="264" w:lineRule="exact"/>
              <w:ind w:left="115" w:right="101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связи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1.5.9.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rPr>
                <w:sz w:val="24"/>
              </w:rPr>
            </w:pPr>
            <w:r>
              <w:rPr>
                <w:color w:val="121212"/>
                <w:sz w:val="24"/>
              </w:rPr>
              <w:t>Резервный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канал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связи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между</w:t>
            </w:r>
            <w:r>
              <w:rPr>
                <w:color w:val="121212"/>
                <w:spacing w:val="-6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модулями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344" w:right="324" w:hanging="4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Реализация</w:t>
            </w:r>
            <w:r>
              <w:rPr>
                <w:color w:val="121212"/>
                <w:spacing w:val="1"/>
                <w:sz w:val="24"/>
              </w:rPr>
              <w:t xml:space="preserve"> </w:t>
            </w:r>
            <w:r>
              <w:rPr>
                <w:color w:val="121212"/>
                <w:spacing w:val="-1"/>
                <w:sz w:val="24"/>
              </w:rPr>
              <w:t>посредством</w:t>
            </w:r>
            <w:r>
              <w:rPr>
                <w:color w:val="121212"/>
                <w:spacing w:val="-57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дискретных</w:t>
            </w:r>
            <w:r>
              <w:rPr>
                <w:color w:val="121212"/>
                <w:spacing w:val="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входов и</w:t>
            </w:r>
          </w:p>
          <w:p w:rsidR="00573F88" w:rsidRDefault="007551E0">
            <w:pPr>
              <w:pStyle w:val="TableParagraph"/>
              <w:spacing w:line="264" w:lineRule="exact"/>
              <w:ind w:left="117" w:right="100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выходов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1.5.10.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color w:val="121212"/>
                <w:sz w:val="24"/>
              </w:rPr>
              <w:t>Равномерная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загрузка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системе (для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одного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proofErr w:type="gramEnd"/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и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для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группы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реализацией</w:t>
            </w:r>
            <w:r>
              <w:rPr>
                <w:color w:val="121212"/>
                <w:spacing w:val="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цифровой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шине)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28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color w:val="121212"/>
                <w:sz w:val="24"/>
              </w:rPr>
              <w:t>Равномерный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износ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(с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реализацией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цифровой</w:t>
            </w:r>
            <w:proofErr w:type="gramEnd"/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шины)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28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color w:val="121212"/>
                <w:sz w:val="24"/>
              </w:rPr>
              <w:t>Синхронизация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времени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между</w:t>
            </w:r>
            <w:r>
              <w:rPr>
                <w:color w:val="121212"/>
                <w:spacing w:val="-6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(с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реализацией по</w:t>
            </w:r>
            <w:proofErr w:type="gramEnd"/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цифровой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шине)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Возможность настройки модулей ЗПУ с ПК по </w:t>
            </w:r>
            <w:r>
              <w:rPr>
                <w:color w:val="121212"/>
                <w:sz w:val="24"/>
                <w:lang w:val="en-US"/>
              </w:rPr>
              <w:t>RS</w:t>
            </w:r>
            <w:r>
              <w:rPr>
                <w:color w:val="121212"/>
                <w:sz w:val="24"/>
              </w:rPr>
              <w:t xml:space="preserve">-485, </w:t>
            </w:r>
            <w:r>
              <w:rPr>
                <w:color w:val="121212"/>
                <w:sz w:val="24"/>
                <w:lang w:val="en-US"/>
              </w:rPr>
              <w:t>USB</w:t>
            </w:r>
            <w:r>
              <w:rPr>
                <w:color w:val="121212"/>
                <w:sz w:val="24"/>
              </w:rPr>
              <w:t xml:space="preserve">, </w:t>
            </w:r>
            <w:r>
              <w:rPr>
                <w:color w:val="121212"/>
                <w:sz w:val="24"/>
                <w:lang w:val="en-US"/>
              </w:rPr>
              <w:t>Bluetooth</w:t>
            </w:r>
            <w:r>
              <w:rPr>
                <w:color w:val="121212"/>
                <w:sz w:val="24"/>
              </w:rPr>
              <w:t xml:space="preserve">, с мобильного устройства по </w:t>
            </w:r>
            <w:r>
              <w:rPr>
                <w:color w:val="121212"/>
                <w:sz w:val="24"/>
                <w:lang w:val="en-US"/>
              </w:rPr>
              <w:t>Bluetooth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Количество дискретных входов для сбора информации о состоянии коммутационных аппаратов шкафа, а также иных сигналов типа «сухой контакт» в каждом модуле ЗПУ, не менее, </w:t>
            </w:r>
            <w:proofErr w:type="spellStart"/>
            <w:proofErr w:type="gramStart"/>
            <w:r>
              <w:rPr>
                <w:color w:val="121212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20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color w:val="121212"/>
                <w:sz w:val="24"/>
              </w:rPr>
              <w:t>Диагностика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дискретных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цепей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каналов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связи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(с</w:t>
            </w:r>
            <w:proofErr w:type="gramEnd"/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реализацией</w:t>
            </w:r>
            <w:r>
              <w:rPr>
                <w:color w:val="121212"/>
                <w:spacing w:val="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цифровой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шине)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Функция самодиагностики модулей 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sz w:val="23"/>
                <w:szCs w:val="23"/>
              </w:rPr>
            </w:pPr>
            <w:proofErr w:type="spellStart"/>
            <w:r>
              <w:rPr>
                <w:color w:val="121212"/>
                <w:sz w:val="23"/>
                <w:szCs w:val="23"/>
              </w:rPr>
              <w:t>Осциллографирование</w:t>
            </w:r>
            <w:proofErr w:type="spellEnd"/>
            <w:r>
              <w:rPr>
                <w:color w:val="121212"/>
                <w:spacing w:val="-6"/>
                <w:sz w:val="23"/>
                <w:szCs w:val="23"/>
              </w:rPr>
              <w:t xml:space="preserve"> </w:t>
            </w:r>
            <w:r>
              <w:rPr>
                <w:color w:val="121212"/>
                <w:sz w:val="23"/>
                <w:szCs w:val="23"/>
              </w:rPr>
              <w:t>оперативного</w:t>
            </w:r>
            <w:r>
              <w:rPr>
                <w:color w:val="121212"/>
                <w:spacing w:val="-1"/>
                <w:sz w:val="23"/>
                <w:szCs w:val="23"/>
              </w:rPr>
              <w:t xml:space="preserve"> </w:t>
            </w:r>
            <w:r>
              <w:rPr>
                <w:color w:val="121212"/>
                <w:sz w:val="23"/>
                <w:szCs w:val="23"/>
              </w:rPr>
              <w:t>тока модулями 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1.5.18.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Автоматическое ведение модулями ЗПУ журналов: событий, изменения </w:t>
            </w:r>
            <w:proofErr w:type="spellStart"/>
            <w:r>
              <w:rPr>
                <w:color w:val="121212"/>
                <w:sz w:val="24"/>
              </w:rPr>
              <w:t>уставок</w:t>
            </w:r>
            <w:proofErr w:type="spellEnd"/>
            <w:r>
              <w:rPr>
                <w:color w:val="121212"/>
                <w:sz w:val="24"/>
              </w:rPr>
              <w:t>, измерения емкости АБ, системного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1.5.19.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Регистрация модулями ЗПУ изменений за </w:t>
            </w:r>
            <w:proofErr w:type="gramStart"/>
            <w:r>
              <w:rPr>
                <w:color w:val="121212"/>
                <w:sz w:val="24"/>
              </w:rPr>
              <w:t>последние</w:t>
            </w:r>
            <w:proofErr w:type="gramEnd"/>
            <w:r>
              <w:rPr>
                <w:color w:val="121212"/>
                <w:sz w:val="24"/>
              </w:rPr>
              <w:t xml:space="preserve"> 72 часа измеряемых аналоговых величин в виде отчета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1.5.20.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Защита от перенапряжений со стороны питающей электросети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Защита от пониженного напряжения питающей электросети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Защита от перенапряжений в сети постоянного тока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Защита от коротких замыканий в сети постоянного тока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Защита от перегрева 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1.5.25.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Защита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от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глубокого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разряда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АБ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нет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Контроль состояния АБ, управление вентиляцией и обогревом шкафа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color w:val="121212"/>
                <w:sz w:val="24"/>
              </w:rPr>
            </w:pPr>
            <w:proofErr w:type="spellStart"/>
            <w:r>
              <w:rPr>
                <w:color w:val="121212"/>
                <w:sz w:val="24"/>
              </w:rPr>
              <w:t>Термокомпенсация</w:t>
            </w:r>
            <w:proofErr w:type="spellEnd"/>
            <w:r>
              <w:rPr>
                <w:color w:val="121212"/>
                <w:sz w:val="24"/>
              </w:rPr>
              <w:t xml:space="preserve"> напряжения заряда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1.5.28.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Наличие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цифровых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амперметров по 1 шт. на каждую группу 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1.5.29.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Наличие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цифрового вольтметра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1.5.30.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Реле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контроля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напряжения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на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шинах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Обобщенная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сигнализация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Цифровой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выход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АСУ по RS-485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УЗИП для цепей RS-485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Вентиляция шкафа: принудительная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Наличие системы </w:t>
            </w:r>
            <w:proofErr w:type="spellStart"/>
            <w:r>
              <w:rPr>
                <w:color w:val="121212"/>
                <w:sz w:val="24"/>
              </w:rPr>
              <w:t>пофидерного</w:t>
            </w:r>
            <w:proofErr w:type="spellEnd"/>
            <w:r>
              <w:rPr>
                <w:color w:val="121212"/>
                <w:sz w:val="24"/>
              </w:rPr>
              <w:t xml:space="preserve"> контроля изоляции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Клеммы для подключения внешних цепей распределения под кабель 10 мм</w:t>
            </w:r>
            <w:proofErr w:type="gramStart"/>
            <w:r>
              <w:rPr>
                <w:color w:val="121212"/>
                <w:sz w:val="24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1.5.36</w:t>
            </w:r>
          </w:p>
        </w:tc>
        <w:tc>
          <w:tcPr>
            <w:tcW w:w="59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Наличие сенсорной панели с </w:t>
            </w:r>
            <w:proofErr w:type="gramStart"/>
            <w:r>
              <w:rPr>
                <w:color w:val="121212"/>
                <w:sz w:val="24"/>
              </w:rPr>
              <w:t>предустановленным</w:t>
            </w:r>
            <w:proofErr w:type="gramEnd"/>
            <w:r>
              <w:rPr>
                <w:color w:val="121212"/>
                <w:sz w:val="24"/>
              </w:rPr>
              <w:t xml:space="preserve"> и настроенным ПО Киви-Монитор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b/>
                <w:bCs/>
                <w:color w:val="121212"/>
                <w:sz w:val="24"/>
              </w:rPr>
            </w:pPr>
            <w:r>
              <w:rPr>
                <w:b/>
                <w:bCs/>
                <w:color w:val="121212"/>
                <w:sz w:val="24"/>
              </w:rPr>
              <w:t>Требования к измерительным приборам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573F88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Настраиваемый диапазон токов и напряжений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Регистрация максимальных значений измеряемых величин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proofErr w:type="spellStart"/>
            <w:r>
              <w:rPr>
                <w:color w:val="121212"/>
                <w:sz w:val="24"/>
              </w:rPr>
              <w:t>Осциллографирование</w:t>
            </w:r>
            <w:proofErr w:type="spellEnd"/>
            <w:r>
              <w:rPr>
                <w:color w:val="121212"/>
                <w:sz w:val="24"/>
              </w:rPr>
              <w:t xml:space="preserve"> измеряемых величин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Пусковые органы осциллографа по максимальной/минимальной величине измеряемого параметра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1.6.5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Формат записи осциллограмм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</w:rPr>
            </w:pPr>
            <w:proofErr w:type="spellStart"/>
            <w:r>
              <w:rPr>
                <w:color w:val="121212"/>
              </w:rPr>
              <w:t>Comtrade</w:t>
            </w:r>
            <w:proofErr w:type="spellEnd"/>
            <w:r>
              <w:rPr>
                <w:color w:val="121212"/>
              </w:rPr>
              <w:t xml:space="preserve">, IEC 60255-24 </w:t>
            </w:r>
            <w:proofErr w:type="spellStart"/>
            <w:r>
              <w:rPr>
                <w:color w:val="121212"/>
              </w:rPr>
              <w:t>Edition</w:t>
            </w:r>
            <w:proofErr w:type="spellEnd"/>
            <w:r>
              <w:rPr>
                <w:color w:val="121212"/>
              </w:rPr>
              <w:t xml:space="preserve"> 2.0 2013-04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1.6.6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Частота дискретизации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</w:rPr>
            </w:pPr>
            <w:r>
              <w:rPr>
                <w:color w:val="121212"/>
              </w:rPr>
              <w:t>250 / 500 / 1000 / 2000 Гц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Дисплей на </w:t>
            </w:r>
            <w:proofErr w:type="spellStart"/>
            <w:r>
              <w:rPr>
                <w:color w:val="121212"/>
                <w:sz w:val="24"/>
              </w:rPr>
              <w:t>семисегментных</w:t>
            </w:r>
            <w:proofErr w:type="spellEnd"/>
            <w:r>
              <w:rPr>
                <w:color w:val="121212"/>
                <w:sz w:val="24"/>
              </w:rPr>
              <w:t xml:space="preserve"> светодиодных индикаторах с настраиваемой 3-цветной индикацией в зависимости от значения измеряемой величины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1.6.8.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proofErr w:type="spellStart"/>
            <w:r>
              <w:rPr>
                <w:color w:val="121212"/>
                <w:sz w:val="24"/>
              </w:rPr>
              <w:t>Барграф</w:t>
            </w:r>
            <w:proofErr w:type="spellEnd"/>
            <w:r>
              <w:rPr>
                <w:color w:val="121212"/>
                <w:sz w:val="24"/>
              </w:rPr>
              <w:t xml:space="preserve"> для отображения уровня измеряемой величины в процентах от номинального значения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1.6.9.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Наличие кнопки управления на лицевой панели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1.6.10.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tabs>
                <w:tab w:val="left" w:pos="4524"/>
              </w:tabs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Интерфейсы связи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3"/>
                <w:szCs w:val="23"/>
                <w:lang w:val="en-US"/>
              </w:rPr>
            </w:pPr>
            <w:r>
              <w:rPr>
                <w:color w:val="121212"/>
                <w:sz w:val="23"/>
                <w:szCs w:val="23"/>
                <w:lang w:val="en-US"/>
              </w:rPr>
              <w:t>Bluetooth, RS-485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tabs>
                <w:tab w:val="left" w:pos="4524"/>
              </w:tabs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Коммуникационные протоколы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3"/>
                <w:szCs w:val="23"/>
              </w:rPr>
            </w:pPr>
            <w:proofErr w:type="spellStart"/>
            <w:r>
              <w:rPr>
                <w:color w:val="121212"/>
                <w:sz w:val="23"/>
                <w:szCs w:val="23"/>
              </w:rPr>
              <w:t>Modbus</w:t>
            </w:r>
            <w:proofErr w:type="spellEnd"/>
            <w:r>
              <w:rPr>
                <w:color w:val="121212"/>
                <w:sz w:val="23"/>
                <w:szCs w:val="23"/>
              </w:rPr>
              <w:t xml:space="preserve">-RTU, ГОСТ </w:t>
            </w:r>
            <w:proofErr w:type="gramStart"/>
            <w:r>
              <w:rPr>
                <w:color w:val="121212"/>
                <w:sz w:val="23"/>
                <w:szCs w:val="23"/>
              </w:rPr>
              <w:t>Р</w:t>
            </w:r>
            <w:proofErr w:type="gramEnd"/>
            <w:r>
              <w:rPr>
                <w:color w:val="121212"/>
                <w:sz w:val="23"/>
                <w:szCs w:val="23"/>
              </w:rPr>
              <w:t xml:space="preserve"> МЭК 60870-5-101-2006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tabs>
                <w:tab w:val="left" w:pos="4524"/>
              </w:tabs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Возможность скачивания осциллограмм и настройки прибора с ПК по </w:t>
            </w:r>
            <w:r>
              <w:rPr>
                <w:color w:val="121212"/>
                <w:sz w:val="24"/>
                <w:lang w:val="en-US"/>
              </w:rPr>
              <w:t>RS</w:t>
            </w:r>
            <w:r>
              <w:rPr>
                <w:color w:val="121212"/>
                <w:sz w:val="24"/>
              </w:rPr>
              <w:t>-485</w:t>
            </w:r>
            <w:r>
              <w:rPr>
                <w:color w:val="121212"/>
                <w:sz w:val="23"/>
                <w:szCs w:val="23"/>
              </w:rPr>
              <w:t xml:space="preserve">, </w:t>
            </w:r>
            <w:r>
              <w:rPr>
                <w:color w:val="121212"/>
                <w:sz w:val="24"/>
                <w:lang w:val="en-US"/>
              </w:rPr>
              <w:t>Bluetooth</w:t>
            </w:r>
            <w:r>
              <w:rPr>
                <w:color w:val="121212"/>
                <w:sz w:val="24"/>
              </w:rPr>
              <w:t xml:space="preserve">, с мобильного устройства по </w:t>
            </w:r>
            <w:r>
              <w:rPr>
                <w:color w:val="121212"/>
                <w:sz w:val="24"/>
                <w:lang w:val="en-US"/>
              </w:rPr>
              <w:t>Bluetooth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3"/>
                <w:szCs w:val="23"/>
              </w:rPr>
            </w:pPr>
            <w:r>
              <w:rPr>
                <w:color w:val="121212"/>
                <w:sz w:val="23"/>
                <w:szCs w:val="23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tabs>
                <w:tab w:val="left" w:pos="4524"/>
              </w:tabs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Возможность установки модулей расширения дискретных/аналоговых входов/выходов, интерфейсов связи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3"/>
                <w:szCs w:val="23"/>
              </w:rPr>
            </w:pPr>
            <w:r>
              <w:rPr>
                <w:color w:val="121212"/>
                <w:sz w:val="23"/>
                <w:szCs w:val="23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tabs>
                <w:tab w:val="left" w:pos="4524"/>
              </w:tabs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Наличие системы самодиагностики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3"/>
                <w:szCs w:val="23"/>
              </w:rPr>
            </w:pPr>
            <w:r>
              <w:rPr>
                <w:color w:val="121212"/>
                <w:sz w:val="23"/>
                <w:szCs w:val="23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tabs>
                <w:tab w:val="left" w:pos="4524"/>
              </w:tabs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Наличие разъемной </w:t>
            </w:r>
            <w:proofErr w:type="spellStart"/>
            <w:r>
              <w:rPr>
                <w:color w:val="121212"/>
                <w:sz w:val="24"/>
              </w:rPr>
              <w:t>клеммной</w:t>
            </w:r>
            <w:proofErr w:type="spellEnd"/>
            <w:r>
              <w:rPr>
                <w:color w:val="121212"/>
                <w:sz w:val="24"/>
              </w:rPr>
              <w:t xml:space="preserve"> колодки для подключения внешних цепей.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3"/>
                <w:szCs w:val="23"/>
              </w:rPr>
            </w:pPr>
            <w:r>
              <w:rPr>
                <w:color w:val="121212"/>
                <w:sz w:val="23"/>
                <w:szCs w:val="23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Класс точности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0,1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192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pageBreakBefore/>
              <w:ind w:left="0"/>
              <w:jc w:val="center"/>
              <w:rPr>
                <w:sz w:val="24"/>
              </w:rPr>
            </w:pPr>
            <w:r>
              <w:lastRenderedPageBreak/>
              <w:br w:type="page"/>
            </w:r>
            <w:r>
              <w:rPr>
                <w:b/>
                <w:sz w:val="24"/>
              </w:rPr>
              <w:t>1.7.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Режимы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заряда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573F88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18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1.7.1.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3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Ручной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заряд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0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1.7.2.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3"/>
              <w:rPr>
                <w:sz w:val="24"/>
              </w:rPr>
            </w:pPr>
            <w:r>
              <w:rPr>
                <w:color w:val="121212"/>
                <w:sz w:val="24"/>
              </w:rPr>
              <w:t>Заряд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АБ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методу</w:t>
            </w:r>
            <w:r>
              <w:rPr>
                <w:color w:val="121212"/>
                <w:spacing w:val="-5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U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автоматическим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 xml:space="preserve">переходом </w:t>
            </w:r>
            <w:proofErr w:type="gramStart"/>
            <w:r>
              <w:rPr>
                <w:color w:val="121212"/>
                <w:sz w:val="24"/>
              </w:rPr>
              <w:t>в</w:t>
            </w:r>
            <w:proofErr w:type="gramEnd"/>
          </w:p>
          <w:p w:rsidR="00573F88" w:rsidRDefault="007551E0">
            <w:pPr>
              <w:pStyle w:val="TableParagraph"/>
              <w:ind w:left="113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режим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21212"/>
                <w:sz w:val="24"/>
              </w:rPr>
              <w:t>подзаряда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0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Заряд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АБ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методу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IU с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автоматическим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переходом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proofErr w:type="gramStart"/>
            <w:r>
              <w:rPr>
                <w:color w:val="121212"/>
                <w:sz w:val="24"/>
              </w:rPr>
              <w:t>в</w:t>
            </w:r>
            <w:proofErr w:type="gramEnd"/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режим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21212"/>
                <w:sz w:val="24"/>
              </w:rPr>
              <w:t>подзаряда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Заряд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АБ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 методу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IUI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автоматическим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переходом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proofErr w:type="gramStart"/>
            <w:r>
              <w:rPr>
                <w:color w:val="121212"/>
                <w:sz w:val="24"/>
              </w:rPr>
              <w:t>в</w:t>
            </w:r>
            <w:proofErr w:type="gramEnd"/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режим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21212"/>
                <w:sz w:val="24"/>
              </w:rPr>
              <w:t>подзаряда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82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Специальный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режим -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выравнивающий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заряд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proofErr w:type="gramStart"/>
            <w:r>
              <w:rPr>
                <w:color w:val="121212"/>
                <w:sz w:val="24"/>
              </w:rPr>
              <w:t>с</w:t>
            </w:r>
            <w:proofErr w:type="gramEnd"/>
          </w:p>
          <w:p w:rsidR="00573F88" w:rsidRDefault="007551E0">
            <w:pPr>
              <w:pStyle w:val="TableParagraph"/>
              <w:spacing w:line="274" w:lineRule="exact"/>
              <w:ind w:right="234"/>
              <w:rPr>
                <w:sz w:val="24"/>
              </w:rPr>
            </w:pPr>
            <w:r>
              <w:rPr>
                <w:color w:val="121212"/>
                <w:sz w:val="24"/>
              </w:rPr>
              <w:t>запуском</w:t>
            </w:r>
            <w:r>
              <w:rPr>
                <w:color w:val="121212"/>
                <w:spacing w:val="-5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команде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пользователя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или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автоматически</w:t>
            </w:r>
            <w:r>
              <w:rPr>
                <w:color w:val="121212"/>
                <w:spacing w:val="-57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на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ограниченное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время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7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Специальный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режим -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контроль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емкости АБ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28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Специальный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режим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-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автоматический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контроль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целостности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цепи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подключения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АБ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28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1.7.8.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Автоматический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возврат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выбранному</w:t>
            </w:r>
            <w:r>
              <w:rPr>
                <w:color w:val="121212"/>
                <w:spacing w:val="-9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режиму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заряда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после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окончания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работы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специального режима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6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1.7.9.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Приоритет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специальных режимов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заряда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6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542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1.7.10.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right="715"/>
              <w:rPr>
                <w:sz w:val="24"/>
              </w:rPr>
            </w:pPr>
            <w:r>
              <w:rPr>
                <w:color w:val="121212"/>
                <w:sz w:val="24"/>
              </w:rPr>
              <w:t>Пуск и останов специальных режимов зарядов</w:t>
            </w:r>
            <w:r>
              <w:rPr>
                <w:color w:val="121212"/>
                <w:spacing w:val="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производится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путем</w:t>
            </w:r>
            <w:r>
              <w:rPr>
                <w:color w:val="121212"/>
                <w:spacing w:val="-5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подачи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сигналов</w:t>
            </w:r>
            <w:r>
              <w:rPr>
                <w:color w:val="121212"/>
                <w:spacing w:val="-5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дискретных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входов/по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RS-485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надежности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гарантийного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обслуживания ЗПУ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момента</w:t>
            </w:r>
          </w:p>
          <w:p w:rsidR="00573F88" w:rsidRDefault="00E92385" w:rsidP="00E9238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Подписания акта сдачи-приема выполненных </w:t>
            </w:r>
            <w:proofErr w:type="gramStart"/>
            <w:r>
              <w:rPr>
                <w:sz w:val="24"/>
              </w:rPr>
              <w:t>шеф-монтажных</w:t>
            </w:r>
            <w:proofErr w:type="gramEnd"/>
            <w:r>
              <w:rPr>
                <w:sz w:val="24"/>
              </w:rPr>
              <w:t xml:space="preserve"> и шеф-наладочных работ</w:t>
            </w:r>
            <w:r w:rsidR="007551E0">
              <w:rPr>
                <w:sz w:val="24"/>
              </w:rPr>
              <w:t>,</w:t>
            </w:r>
            <w:r w:rsidR="007551E0">
              <w:rPr>
                <w:spacing w:val="-2"/>
                <w:sz w:val="24"/>
              </w:rPr>
              <w:t xml:space="preserve"> </w:t>
            </w:r>
            <w:r w:rsidR="007551E0">
              <w:rPr>
                <w:sz w:val="24"/>
              </w:rPr>
              <w:t>месяцев,</w:t>
            </w:r>
            <w:r w:rsidR="007551E0">
              <w:rPr>
                <w:spacing w:val="-2"/>
                <w:sz w:val="24"/>
              </w:rPr>
              <w:t xml:space="preserve"> </w:t>
            </w:r>
            <w:r w:rsidR="007551E0">
              <w:rPr>
                <w:sz w:val="24"/>
              </w:rPr>
              <w:t>не</w:t>
            </w:r>
            <w:r w:rsidR="007551E0">
              <w:rPr>
                <w:spacing w:val="-3"/>
                <w:sz w:val="24"/>
              </w:rPr>
              <w:t xml:space="preserve"> </w:t>
            </w:r>
            <w:r w:rsidR="007551E0">
              <w:rPr>
                <w:sz w:val="24"/>
              </w:rPr>
              <w:t>менее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6" w:right="101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 ЗПУ,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ind w:left="116" w:right="10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553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бесплатного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круглосуточного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поддержки производителя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поддержке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шеф</w:t>
            </w:r>
            <w:r>
              <w:rPr>
                <w:spacing w:val="-2"/>
                <w:sz w:val="24"/>
              </w:rPr>
              <w:t>-</w:t>
            </w:r>
            <w:r>
              <w:rPr>
                <w:sz w:val="24"/>
              </w:rPr>
              <w:t>наладки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эксплуатирующего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оборудованием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заводом-изготовителем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4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бесплатной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круглосуточной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28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свободном</w:t>
            </w:r>
            <w:proofErr w:type="gramEnd"/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доступе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28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свободном</w:t>
            </w:r>
            <w:proofErr w:type="gramEnd"/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доступе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выезда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завода-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изготовителя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3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круглосуточного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онлайн-</w:t>
            </w:r>
          </w:p>
          <w:p w:rsidR="00573F88" w:rsidRDefault="007551E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консультанта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73F88" w:rsidRDefault="00573F88">
      <w:pPr>
        <w:rPr>
          <w:sz w:val="20"/>
        </w:rPr>
      </w:pPr>
    </w:p>
    <w:p w:rsidR="00573F88" w:rsidRDefault="00573F88">
      <w:pPr>
        <w:pStyle w:val="a6"/>
        <w:ind w:left="902"/>
      </w:pPr>
    </w:p>
    <w:p w:rsidR="00573F88" w:rsidRPr="00E92385" w:rsidRDefault="00E92385" w:rsidP="00E92385">
      <w:pPr>
        <w:ind w:left="709" w:right="1044"/>
        <w:rPr>
          <w:sz w:val="24"/>
        </w:rPr>
      </w:pPr>
      <w:r w:rsidRPr="00E92385">
        <w:rPr>
          <w:sz w:val="24"/>
        </w:rPr>
        <w:t xml:space="preserve">Заместитель генерального директора по </w:t>
      </w:r>
      <w:proofErr w:type="spellStart"/>
      <w:r w:rsidRPr="00E92385">
        <w:rPr>
          <w:sz w:val="24"/>
        </w:rPr>
        <w:t>КСиКР</w:t>
      </w:r>
      <w:proofErr w:type="spellEnd"/>
      <w:r w:rsidRPr="00E92385">
        <w:rPr>
          <w:sz w:val="24"/>
        </w:rPr>
        <w:tab/>
      </w:r>
      <w:r w:rsidRPr="00E92385">
        <w:rPr>
          <w:sz w:val="24"/>
        </w:rPr>
        <w:tab/>
      </w:r>
      <w:r w:rsidRPr="00E92385">
        <w:rPr>
          <w:sz w:val="24"/>
        </w:rPr>
        <w:tab/>
      </w:r>
      <w:r w:rsidRPr="00E92385">
        <w:rPr>
          <w:sz w:val="24"/>
        </w:rPr>
        <w:tab/>
        <w:t>В.В. Ушаков</w:t>
      </w:r>
    </w:p>
    <w:sectPr w:rsidR="00573F88" w:rsidRPr="00E92385" w:rsidSect="00E92385">
      <w:headerReference w:type="default" r:id="rId8"/>
      <w:footerReference w:type="default" r:id="rId9"/>
      <w:pgSz w:w="11906" w:h="16838"/>
      <w:pgMar w:top="567" w:right="220" w:bottom="568" w:left="800" w:header="729" w:footer="1477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F88" w:rsidRDefault="00573F88" w:rsidP="00573F88">
      <w:r>
        <w:separator/>
      </w:r>
    </w:p>
  </w:endnote>
  <w:endnote w:type="continuationSeparator" w:id="0">
    <w:p w:rsidR="00573F88" w:rsidRDefault="00573F88" w:rsidP="0057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F88" w:rsidRDefault="00573F88">
    <w:pPr>
      <w:pStyle w:val="a6"/>
      <w:spacing w:line="12" w:lineRule="auto"/>
      <w:rPr>
        <w:b w:val="0"/>
        <w:i w:val="0"/>
        <w:u w:val="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F88" w:rsidRDefault="00573F88" w:rsidP="00573F88">
      <w:r>
        <w:separator/>
      </w:r>
    </w:p>
  </w:footnote>
  <w:footnote w:type="continuationSeparator" w:id="0">
    <w:p w:rsidR="00573F88" w:rsidRDefault="00573F88" w:rsidP="00573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F88" w:rsidRDefault="00A50C2E">
    <w:pPr>
      <w:pStyle w:val="a6"/>
      <w:spacing w:line="12" w:lineRule="auto"/>
      <w:rPr>
        <w:b w:val="0"/>
        <w:i w:val="0"/>
        <w:u w:val="none"/>
      </w:rPr>
    </w:pPr>
    <w:r>
      <w:pict>
        <v:rect id="_x0000_s1025" style="position:absolute;margin-left:457pt;margin-top:35.45pt;width:82.75pt;height:15.3pt;z-index:251657728;mso-wrap-distance-left:9pt;mso-wrap-distance-top:0;mso-wrap-distance-right:9pt;mso-wrap-distance-bottom:0;mso-position-horizontal-relative:page;mso-position-vertical-relative:page" stroked="f" strokeweight="0">
          <v:textbox inset="0,0,0,0">
            <w:txbxContent>
              <w:p w:rsidR="00573F88" w:rsidRDefault="00573F88">
                <w:pPr>
                  <w:pStyle w:val="ac"/>
                  <w:spacing w:before="10"/>
                  <w:ind w:left="20"/>
                  <w:rPr>
                    <w:b/>
                    <w:sz w:val="24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42C20"/>
    <w:multiLevelType w:val="multilevel"/>
    <w:tmpl w:val="037AC3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D35BDA"/>
    <w:multiLevelType w:val="multilevel"/>
    <w:tmpl w:val="E620DFB2"/>
    <w:lvl w:ilvl="0">
      <w:numFmt w:val="bullet"/>
      <w:lvlText w:val="-"/>
      <w:lvlJc w:val="left"/>
      <w:pPr>
        <w:tabs>
          <w:tab w:val="num" w:pos="0"/>
        </w:tabs>
        <w:ind w:left="108" w:hanging="140"/>
      </w:pPr>
      <w:rPr>
        <w:rFonts w:ascii="Times New Roman" w:hAnsi="Times New Roman" w:cs="Times New Roman" w:hint="default"/>
        <w:color w:val="121212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83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67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51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43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018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602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185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769" w:hanging="1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F88"/>
    <w:rsid w:val="00573F88"/>
    <w:rsid w:val="007551E0"/>
    <w:rsid w:val="00A50C2E"/>
    <w:rsid w:val="00CB4EE4"/>
    <w:rsid w:val="00E9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F88"/>
    <w:pPr>
      <w:widowControl w:val="0"/>
    </w:pPr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9608CA"/>
    <w:rPr>
      <w:rFonts w:ascii="Times New Roman" w:eastAsia="Times New Roman" w:hAnsi="Times New Roman" w:cs="Times New Roman"/>
      <w:lang w:val="ru-RU"/>
    </w:rPr>
  </w:style>
  <w:style w:type="character" w:customStyle="1" w:styleId="a4">
    <w:name w:val="Нижний колонтитул Знак"/>
    <w:basedOn w:val="a0"/>
    <w:link w:val="10"/>
    <w:uiPriority w:val="99"/>
    <w:qFormat/>
    <w:rsid w:val="009608CA"/>
    <w:rPr>
      <w:rFonts w:ascii="Times New Roman" w:eastAsia="Times New Roman" w:hAnsi="Times New Roman" w:cs="Times New Roman"/>
      <w:lang w:val="ru-RU"/>
    </w:rPr>
  </w:style>
  <w:style w:type="paragraph" w:customStyle="1" w:styleId="a5">
    <w:name w:val="Заголовок"/>
    <w:basedOn w:val="a"/>
    <w:next w:val="a6"/>
    <w:qFormat/>
    <w:rsid w:val="00573F8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uiPriority w:val="1"/>
    <w:qFormat/>
    <w:rsid w:val="00573F88"/>
    <w:rPr>
      <w:b/>
      <w:bCs/>
      <w:i/>
      <w:sz w:val="20"/>
      <w:szCs w:val="20"/>
      <w:u w:val="single" w:color="000000"/>
    </w:rPr>
  </w:style>
  <w:style w:type="paragraph" w:styleId="a7">
    <w:name w:val="List"/>
    <w:basedOn w:val="a6"/>
    <w:rsid w:val="00573F88"/>
    <w:rPr>
      <w:rFonts w:cs="Lucida Sans"/>
    </w:rPr>
  </w:style>
  <w:style w:type="paragraph" w:customStyle="1" w:styleId="11">
    <w:name w:val="Название объекта1"/>
    <w:basedOn w:val="a"/>
    <w:qFormat/>
    <w:rsid w:val="00573F8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573F88"/>
    <w:pPr>
      <w:suppressLineNumbers/>
    </w:pPr>
    <w:rPr>
      <w:rFonts w:cs="Lucida Sans"/>
    </w:rPr>
  </w:style>
  <w:style w:type="paragraph" w:styleId="a9">
    <w:name w:val="Title"/>
    <w:basedOn w:val="a"/>
    <w:uiPriority w:val="10"/>
    <w:qFormat/>
    <w:rsid w:val="00573F88"/>
    <w:pPr>
      <w:spacing w:before="46"/>
      <w:ind w:left="1552" w:right="1561" w:firstLine="1152"/>
    </w:pPr>
    <w:rPr>
      <w:sz w:val="26"/>
      <w:szCs w:val="26"/>
    </w:rPr>
  </w:style>
  <w:style w:type="paragraph" w:styleId="aa">
    <w:name w:val="List Paragraph"/>
    <w:basedOn w:val="a"/>
    <w:uiPriority w:val="1"/>
    <w:qFormat/>
    <w:rsid w:val="00573F88"/>
  </w:style>
  <w:style w:type="paragraph" w:customStyle="1" w:styleId="TableParagraph">
    <w:name w:val="Table Paragraph"/>
    <w:basedOn w:val="a"/>
    <w:uiPriority w:val="1"/>
    <w:qFormat/>
    <w:rsid w:val="00573F88"/>
    <w:pPr>
      <w:ind w:left="108"/>
    </w:pPr>
  </w:style>
  <w:style w:type="paragraph" w:customStyle="1" w:styleId="ab">
    <w:name w:val="Колонтитул"/>
    <w:basedOn w:val="a"/>
    <w:qFormat/>
    <w:rsid w:val="00573F88"/>
  </w:style>
  <w:style w:type="paragraph" w:customStyle="1" w:styleId="1">
    <w:name w:val="Верхний колонтитул1"/>
    <w:basedOn w:val="a"/>
    <w:link w:val="a3"/>
    <w:uiPriority w:val="99"/>
    <w:unhideWhenUsed/>
    <w:rsid w:val="009608CA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4"/>
    <w:uiPriority w:val="99"/>
    <w:unhideWhenUsed/>
    <w:rsid w:val="009608CA"/>
    <w:pPr>
      <w:tabs>
        <w:tab w:val="center" w:pos="4677"/>
        <w:tab w:val="right" w:pos="9355"/>
      </w:tabs>
    </w:pPr>
  </w:style>
  <w:style w:type="paragraph" w:customStyle="1" w:styleId="ac">
    <w:name w:val="Содержимое врезки"/>
    <w:basedOn w:val="a"/>
    <w:qFormat/>
    <w:rsid w:val="00573F88"/>
  </w:style>
  <w:style w:type="table" w:customStyle="1" w:styleId="TableNormal">
    <w:name w:val="Table Normal"/>
    <w:uiPriority w:val="2"/>
    <w:semiHidden/>
    <w:unhideWhenUsed/>
    <w:qFormat/>
    <w:rsid w:val="00573F88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1139</Words>
  <Characters>6497</Characters>
  <Application>Microsoft Office Word</Application>
  <DocSecurity>0</DocSecurity>
  <Lines>54</Lines>
  <Paragraphs>15</Paragraphs>
  <ScaleCrop>false</ScaleCrop>
  <Company/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УТВЕРЖДАЮ:</dc:title>
  <dc:subject/>
  <dc:creator>Kotelnikov</dc:creator>
  <dc:description/>
  <cp:lastModifiedBy>Jurist_consult6</cp:lastModifiedBy>
  <cp:revision>73</cp:revision>
  <cp:lastPrinted>2025-02-19T05:53:00Z</cp:lastPrinted>
  <dcterms:created xsi:type="dcterms:W3CDTF">2022-02-21T05:59:00Z</dcterms:created>
  <dcterms:modified xsi:type="dcterms:W3CDTF">2025-02-26T10:05:00Z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2022-02-21T00:00:00Z</vt:filetime>
  </property>
</Properties>
</file>